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BA1C1" w14:textId="77777777" w:rsidR="00FE067E" w:rsidRPr="001D0EE8" w:rsidRDefault="00CD36CF" w:rsidP="00CC1F3B">
      <w:pPr>
        <w:pStyle w:val="TitlePageOrigin"/>
        <w:rPr>
          <w:color w:val="auto"/>
        </w:rPr>
      </w:pPr>
      <w:r w:rsidRPr="001D0EE8">
        <w:rPr>
          <w:color w:val="auto"/>
        </w:rPr>
        <w:t>WEST virginia legislature</w:t>
      </w:r>
    </w:p>
    <w:p w14:paraId="1B295BD5" w14:textId="77777777" w:rsidR="00CD36CF" w:rsidRPr="001D0EE8" w:rsidRDefault="00CD36CF" w:rsidP="00CC1F3B">
      <w:pPr>
        <w:pStyle w:val="TitlePageSession"/>
        <w:rPr>
          <w:color w:val="auto"/>
        </w:rPr>
      </w:pPr>
      <w:r w:rsidRPr="001D0EE8">
        <w:rPr>
          <w:color w:val="auto"/>
        </w:rPr>
        <w:t>20</w:t>
      </w:r>
      <w:r w:rsidR="007F29DD" w:rsidRPr="001D0EE8">
        <w:rPr>
          <w:color w:val="auto"/>
        </w:rPr>
        <w:t>2</w:t>
      </w:r>
      <w:r w:rsidR="00743F31" w:rsidRPr="001D0EE8">
        <w:rPr>
          <w:color w:val="auto"/>
        </w:rPr>
        <w:t>6</w:t>
      </w:r>
      <w:r w:rsidRPr="001D0EE8">
        <w:rPr>
          <w:color w:val="auto"/>
        </w:rPr>
        <w:t xml:space="preserve"> regular session</w:t>
      </w:r>
    </w:p>
    <w:p w14:paraId="1CB4B174" w14:textId="77777777" w:rsidR="00CD36CF" w:rsidRPr="001D0EE8" w:rsidRDefault="002F68F0" w:rsidP="00CC1F3B">
      <w:pPr>
        <w:pStyle w:val="TitlePageBillPrefix"/>
        <w:rPr>
          <w:color w:val="auto"/>
        </w:rPr>
      </w:pPr>
      <w:sdt>
        <w:sdtPr>
          <w:rPr>
            <w:color w:val="auto"/>
          </w:rPr>
          <w:tag w:val="IntroDate"/>
          <w:id w:val="-1236936958"/>
          <w:placeholder>
            <w:docPart w:val="31D985875F9E4443B750CF50A7C786CA"/>
          </w:placeholder>
          <w:text/>
        </w:sdtPr>
        <w:sdtEndPr/>
        <w:sdtContent>
          <w:r w:rsidR="00AE48A0" w:rsidRPr="001D0EE8">
            <w:rPr>
              <w:color w:val="auto"/>
            </w:rPr>
            <w:t>Introduced</w:t>
          </w:r>
        </w:sdtContent>
      </w:sdt>
    </w:p>
    <w:p w14:paraId="5B087605" w14:textId="0E8F69C7" w:rsidR="00CD36CF" w:rsidRPr="001D0EE8" w:rsidRDefault="002F68F0" w:rsidP="00CC1F3B">
      <w:pPr>
        <w:pStyle w:val="BillNumber"/>
        <w:rPr>
          <w:color w:val="auto"/>
        </w:rPr>
      </w:pPr>
      <w:sdt>
        <w:sdtPr>
          <w:rPr>
            <w:color w:val="auto"/>
          </w:rPr>
          <w:tag w:val="Chamber"/>
          <w:id w:val="893011969"/>
          <w:lock w:val="sdtLocked"/>
          <w:placeholder>
            <w:docPart w:val="EEE64D1FF31349FC8C02862CECCDAE24"/>
          </w:placeholder>
          <w:dropDownList>
            <w:listItem w:displayText="House" w:value="House"/>
            <w:listItem w:displayText="Senate" w:value="Senate"/>
          </w:dropDownList>
        </w:sdtPr>
        <w:sdtEndPr/>
        <w:sdtContent>
          <w:r w:rsidR="005D7E17" w:rsidRPr="001D0EE8">
            <w:rPr>
              <w:color w:val="auto"/>
            </w:rPr>
            <w:t>Senate</w:t>
          </w:r>
        </w:sdtContent>
      </w:sdt>
      <w:r w:rsidR="00303684" w:rsidRPr="001D0EE8">
        <w:rPr>
          <w:color w:val="auto"/>
        </w:rPr>
        <w:t xml:space="preserve"> </w:t>
      </w:r>
      <w:r w:rsidR="00CD36CF" w:rsidRPr="001D0EE8">
        <w:rPr>
          <w:color w:val="auto"/>
        </w:rPr>
        <w:t xml:space="preserve">Bill </w:t>
      </w:r>
      <w:sdt>
        <w:sdtPr>
          <w:rPr>
            <w:color w:val="auto"/>
          </w:rPr>
          <w:tag w:val="BNum"/>
          <w:id w:val="1645317809"/>
          <w:lock w:val="sdtLocked"/>
          <w:placeholder>
            <w:docPart w:val="F52F758BBBD44B05A58494392E037052"/>
          </w:placeholder>
          <w:text/>
        </w:sdtPr>
        <w:sdtEndPr/>
        <w:sdtContent>
          <w:r w:rsidR="00161A14">
            <w:rPr>
              <w:color w:val="auto"/>
            </w:rPr>
            <w:t>576</w:t>
          </w:r>
        </w:sdtContent>
      </w:sdt>
    </w:p>
    <w:p w14:paraId="6EA49793" w14:textId="3E741CF0" w:rsidR="00CD36CF" w:rsidRPr="001D0EE8" w:rsidRDefault="00CD36CF" w:rsidP="00CC1F3B">
      <w:pPr>
        <w:pStyle w:val="Sponsors"/>
        <w:rPr>
          <w:color w:val="auto"/>
        </w:rPr>
      </w:pPr>
      <w:r w:rsidRPr="001D0EE8">
        <w:rPr>
          <w:color w:val="auto"/>
        </w:rPr>
        <w:t xml:space="preserve">By </w:t>
      </w:r>
      <w:sdt>
        <w:sdtPr>
          <w:rPr>
            <w:color w:val="auto"/>
          </w:rPr>
          <w:tag w:val="Sponsors"/>
          <w:id w:val="1589585889"/>
          <w:placeholder>
            <w:docPart w:val="38BE7E17E2C54F74A8ACEF677EB76040"/>
          </w:placeholder>
          <w:text w:multiLine="1"/>
        </w:sdtPr>
        <w:sdtEndPr/>
        <w:sdtContent>
          <w:r w:rsidR="00551DFF" w:rsidRPr="001D0EE8">
            <w:rPr>
              <w:color w:val="auto"/>
            </w:rPr>
            <w:t>Senator</w:t>
          </w:r>
          <w:r w:rsidR="001B3AF0">
            <w:rPr>
              <w:color w:val="auto"/>
            </w:rPr>
            <w:t>s</w:t>
          </w:r>
          <w:r w:rsidR="00551DFF" w:rsidRPr="001D0EE8">
            <w:rPr>
              <w:color w:val="auto"/>
            </w:rPr>
            <w:t xml:space="preserve"> Garcia</w:t>
          </w:r>
          <w:r w:rsidR="001B3AF0">
            <w:rPr>
              <w:color w:val="auto"/>
            </w:rPr>
            <w:t>, Hamilton, and Woelfel</w:t>
          </w:r>
        </w:sdtContent>
      </w:sdt>
    </w:p>
    <w:p w14:paraId="3B57C29C" w14:textId="6DBDA814" w:rsidR="00E831B3" w:rsidRPr="001D0EE8" w:rsidRDefault="00CD36CF" w:rsidP="00FA1A8D">
      <w:pPr>
        <w:pStyle w:val="References"/>
        <w:rPr>
          <w:color w:val="auto"/>
        </w:rPr>
      </w:pPr>
      <w:r w:rsidRPr="001D0EE8">
        <w:rPr>
          <w:color w:val="auto"/>
        </w:rPr>
        <w:t>[</w:t>
      </w:r>
      <w:sdt>
        <w:sdtPr>
          <w:rPr>
            <w:color w:val="auto"/>
          </w:rPr>
          <w:tag w:val="References"/>
          <w:id w:val="-1043047873"/>
          <w:placeholder>
            <w:docPart w:val="5583AC8D40F846F180C0E05EFE8EEDF6"/>
          </w:placeholder>
          <w:text w:multiLine="1"/>
        </w:sdtPr>
        <w:sdtEndPr/>
        <w:sdtContent>
          <w:r w:rsidR="00FA1A8D" w:rsidRPr="001D0EE8">
            <w:rPr>
              <w:color w:val="auto"/>
            </w:rPr>
            <w:t>Introduced</w:t>
          </w:r>
          <w:r w:rsidR="00161A14">
            <w:rPr>
              <w:color w:val="auto"/>
            </w:rPr>
            <w:t xml:space="preserve"> January 22, 2026</w:t>
          </w:r>
          <w:r w:rsidR="00FA1A8D" w:rsidRPr="001D0EE8">
            <w:rPr>
              <w:color w:val="auto"/>
            </w:rPr>
            <w:t>; referred</w:t>
          </w:r>
          <w:r w:rsidR="00FA1A8D" w:rsidRPr="001D0EE8">
            <w:rPr>
              <w:color w:val="auto"/>
            </w:rPr>
            <w:br/>
            <w:t xml:space="preserve">to the Committee on </w:t>
          </w:r>
          <w:r w:rsidR="002F68F0">
            <w:rPr>
              <w:color w:val="auto"/>
            </w:rPr>
            <w:t>Health and Human Resources; and then to the Committee on Finance</w:t>
          </w:r>
        </w:sdtContent>
      </w:sdt>
      <w:r w:rsidRPr="001D0EE8">
        <w:rPr>
          <w:color w:val="auto"/>
        </w:rPr>
        <w:t>]</w:t>
      </w:r>
    </w:p>
    <w:p w14:paraId="30D1BD34" w14:textId="6091BB59" w:rsidR="00303684" w:rsidRPr="001D0EE8" w:rsidRDefault="0000526A" w:rsidP="00CC1F3B">
      <w:pPr>
        <w:pStyle w:val="TitleSection"/>
        <w:rPr>
          <w:color w:val="auto"/>
        </w:rPr>
      </w:pPr>
      <w:r w:rsidRPr="001D0EE8">
        <w:rPr>
          <w:color w:val="auto"/>
        </w:rPr>
        <w:lastRenderedPageBreak/>
        <w:t>A BILL</w:t>
      </w:r>
      <w:r w:rsidR="00203E7C" w:rsidRPr="001D0EE8">
        <w:rPr>
          <w:color w:val="auto"/>
        </w:rPr>
        <w:t xml:space="preserve"> to amend and reenact §26-1-3 of the Code of West Virginia, 1931, as amended, relating to powers and duties of the Secretary of the Department of Health Facilities;</w:t>
      </w:r>
      <w:r w:rsidR="00F30AD2" w:rsidRPr="001D0EE8">
        <w:rPr>
          <w:color w:val="auto"/>
        </w:rPr>
        <w:t xml:space="preserve"> requiring the </w:t>
      </w:r>
      <w:r w:rsidR="00161A14">
        <w:rPr>
          <w:color w:val="auto"/>
        </w:rPr>
        <w:t>s</w:t>
      </w:r>
      <w:r w:rsidR="00F30AD2" w:rsidRPr="001D0EE8">
        <w:rPr>
          <w:color w:val="auto"/>
        </w:rPr>
        <w:t>ecretary to continue carrying out duties to operate state-owned health facilities;</w:t>
      </w:r>
      <w:r w:rsidR="00203E7C" w:rsidRPr="001D0EE8">
        <w:rPr>
          <w:color w:val="auto"/>
        </w:rPr>
        <w:t xml:space="preserve"> and providing that the </w:t>
      </w:r>
      <w:r w:rsidR="00161A14">
        <w:rPr>
          <w:color w:val="auto"/>
        </w:rPr>
        <w:t>s</w:t>
      </w:r>
      <w:r w:rsidR="00203E7C" w:rsidRPr="001D0EE8">
        <w:rPr>
          <w:color w:val="auto"/>
        </w:rPr>
        <w:t>ecretary may not divest the operations of</w:t>
      </w:r>
      <w:r w:rsidR="00161A14">
        <w:rPr>
          <w:color w:val="auto"/>
        </w:rPr>
        <w:t>,</w:t>
      </w:r>
      <w:r w:rsidR="00203E7C" w:rsidRPr="001D0EE8">
        <w:rPr>
          <w:color w:val="auto"/>
        </w:rPr>
        <w:t xml:space="preserve"> </w:t>
      </w:r>
      <w:r w:rsidR="00F30AD2" w:rsidRPr="001D0EE8">
        <w:rPr>
          <w:color w:val="auto"/>
        </w:rPr>
        <w:t>or real property related to</w:t>
      </w:r>
      <w:r w:rsidR="00161A14">
        <w:rPr>
          <w:color w:val="auto"/>
        </w:rPr>
        <w:t>,</w:t>
      </w:r>
      <w:r w:rsidR="00F30AD2" w:rsidRPr="001D0EE8">
        <w:rPr>
          <w:color w:val="auto"/>
        </w:rPr>
        <w:t xml:space="preserve"> </w:t>
      </w:r>
      <w:r w:rsidR="00203E7C" w:rsidRPr="001D0EE8">
        <w:rPr>
          <w:color w:val="auto"/>
        </w:rPr>
        <w:t>certain state-owned health facilities without approval of the Legislature.</w:t>
      </w:r>
    </w:p>
    <w:p w14:paraId="79544842" w14:textId="77777777" w:rsidR="00303684" w:rsidRPr="001D0EE8" w:rsidRDefault="00303684" w:rsidP="00CC1F3B">
      <w:pPr>
        <w:pStyle w:val="EnactingClause"/>
        <w:rPr>
          <w:color w:val="auto"/>
        </w:rPr>
        <w:sectPr w:rsidR="00303684" w:rsidRPr="001D0EE8" w:rsidSect="00551DFF">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1D0EE8">
        <w:rPr>
          <w:color w:val="auto"/>
        </w:rPr>
        <w:t>Be it enacted by the Legislature of West Virginia:</w:t>
      </w:r>
    </w:p>
    <w:p w14:paraId="4BEDAAD5" w14:textId="1EABDFAB" w:rsidR="00551DFF" w:rsidRPr="001D0EE8" w:rsidRDefault="00551DFF" w:rsidP="00551DFF">
      <w:pPr>
        <w:pStyle w:val="ArticleHeading"/>
        <w:rPr>
          <w:color w:val="auto"/>
        </w:rPr>
        <w:sectPr w:rsidR="00551DFF" w:rsidRPr="001D0EE8" w:rsidSect="00551DFF">
          <w:type w:val="continuous"/>
          <w:pgSz w:w="12240" w:h="15840" w:code="1"/>
          <w:pgMar w:top="1440" w:right="1440" w:bottom="1440" w:left="1440" w:header="720" w:footer="720" w:gutter="0"/>
          <w:lnNumType w:countBy="1" w:restart="newSection"/>
          <w:cols w:space="720"/>
          <w:titlePg/>
          <w:docGrid w:linePitch="360"/>
        </w:sectPr>
      </w:pPr>
      <w:r w:rsidRPr="001D0EE8">
        <w:rPr>
          <w:color w:val="auto"/>
        </w:rPr>
        <w:t>Article 1. Department of Health Facilities.</w:t>
      </w:r>
    </w:p>
    <w:p w14:paraId="6C11EC09" w14:textId="77777777" w:rsidR="00551DFF" w:rsidRPr="001D0EE8" w:rsidRDefault="00551DFF" w:rsidP="00C21104">
      <w:pPr>
        <w:pStyle w:val="SectionHeading"/>
        <w:rPr>
          <w:color w:val="auto"/>
        </w:rPr>
        <w:sectPr w:rsidR="00551DFF" w:rsidRPr="001D0EE8" w:rsidSect="00551DFF">
          <w:type w:val="continuous"/>
          <w:pgSz w:w="12240" w:h="15840" w:code="1"/>
          <w:pgMar w:top="1440" w:right="1440" w:bottom="1440" w:left="1440" w:header="720" w:footer="720" w:gutter="0"/>
          <w:lnNumType w:countBy="1" w:restart="newSection"/>
          <w:cols w:space="720"/>
          <w:titlePg/>
          <w:docGrid w:linePitch="360"/>
        </w:sectPr>
      </w:pPr>
      <w:r w:rsidRPr="001D0EE8">
        <w:rPr>
          <w:color w:val="auto"/>
        </w:rPr>
        <w:t>§26-1-3. Secretary of Department of Health Facilities; powers and duties.</w:t>
      </w:r>
    </w:p>
    <w:p w14:paraId="06990F7B" w14:textId="77777777" w:rsidR="00551DFF" w:rsidRPr="001D0EE8" w:rsidRDefault="00551DFF" w:rsidP="00551DFF">
      <w:pPr>
        <w:pStyle w:val="SectionBody"/>
        <w:rPr>
          <w:color w:val="auto"/>
        </w:rPr>
      </w:pPr>
      <w:r w:rsidRPr="001D0EE8">
        <w:rPr>
          <w:color w:val="auto"/>
        </w:rPr>
        <w:t>(a) In addition to the authority provided in §5F-2-2 of this code, the secretary shall:</w:t>
      </w:r>
    </w:p>
    <w:p w14:paraId="38F39F0D" w14:textId="77777777" w:rsidR="00551DFF" w:rsidRPr="001D0EE8" w:rsidRDefault="00551DFF" w:rsidP="00551DFF">
      <w:pPr>
        <w:pStyle w:val="SectionBody"/>
        <w:rPr>
          <w:color w:val="auto"/>
        </w:rPr>
      </w:pPr>
      <w:r w:rsidRPr="001D0EE8">
        <w:rPr>
          <w:color w:val="auto"/>
        </w:rPr>
        <w:t>(1) Coordinate efforts with the Secretary of Human Services and the Secretary of Health, including authority to share the expense of administrative services through a memorandum of understanding established by agreement of the secretaries as required under §5F-2-1a of this code;</w:t>
      </w:r>
    </w:p>
    <w:p w14:paraId="7529867E" w14:textId="3EC1CDD2" w:rsidR="00551DFF" w:rsidRPr="001D0EE8" w:rsidRDefault="00551DFF" w:rsidP="00551DFF">
      <w:pPr>
        <w:pStyle w:val="SectionBody"/>
        <w:rPr>
          <w:color w:val="auto"/>
        </w:rPr>
      </w:pPr>
      <w:r w:rsidRPr="001D0EE8">
        <w:rPr>
          <w:color w:val="auto"/>
        </w:rPr>
        <w:t>(2) Manage, direct, control, and govern state</w:t>
      </w:r>
      <w:r w:rsidR="00FD1FBC" w:rsidRPr="001D0EE8">
        <w:rPr>
          <w:color w:val="auto"/>
        </w:rPr>
        <w:t>-</w:t>
      </w:r>
      <w:r w:rsidRPr="001D0EE8">
        <w:rPr>
          <w:color w:val="auto"/>
        </w:rPr>
        <w:t>owned health facilities;</w:t>
      </w:r>
    </w:p>
    <w:p w14:paraId="551988A2" w14:textId="77777777" w:rsidR="00551DFF" w:rsidRPr="001D0EE8" w:rsidRDefault="00551DFF" w:rsidP="00551DFF">
      <w:pPr>
        <w:pStyle w:val="SectionBody"/>
        <w:rPr>
          <w:color w:val="auto"/>
        </w:rPr>
      </w:pPr>
      <w:r w:rsidRPr="001D0EE8">
        <w:rPr>
          <w:color w:val="auto"/>
        </w:rPr>
        <w:t>(3) Operate state health facilities and adopt rules pertaining to their operation;</w:t>
      </w:r>
    </w:p>
    <w:p w14:paraId="4F9B883E" w14:textId="77777777" w:rsidR="00551DFF" w:rsidRPr="001D0EE8" w:rsidRDefault="00551DFF" w:rsidP="00551DFF">
      <w:pPr>
        <w:pStyle w:val="SectionBody"/>
        <w:rPr>
          <w:color w:val="auto"/>
        </w:rPr>
      </w:pPr>
      <w:r w:rsidRPr="001D0EE8">
        <w:rPr>
          <w:color w:val="auto"/>
        </w:rPr>
        <w:t>(4) Protect the rights of clients served by state health facilities;</w:t>
      </w:r>
    </w:p>
    <w:p w14:paraId="1CC680C0" w14:textId="77777777" w:rsidR="00551DFF" w:rsidRPr="001D0EE8" w:rsidRDefault="00551DFF" w:rsidP="00551DFF">
      <w:pPr>
        <w:pStyle w:val="SectionBody"/>
        <w:rPr>
          <w:color w:val="auto"/>
        </w:rPr>
      </w:pPr>
      <w:r w:rsidRPr="001D0EE8">
        <w:rPr>
          <w:color w:val="auto"/>
        </w:rPr>
        <w:t>(5) Develop and implement critical performance indicators to be used to hold state hospitals accountable. The performance system indicators shall be implemented no later than January 1, 2025; and</w:t>
      </w:r>
    </w:p>
    <w:p w14:paraId="06461182" w14:textId="77777777" w:rsidR="00551DFF" w:rsidRPr="001D0EE8" w:rsidRDefault="00551DFF" w:rsidP="00551DFF">
      <w:pPr>
        <w:pStyle w:val="SectionBody"/>
        <w:rPr>
          <w:color w:val="auto"/>
        </w:rPr>
      </w:pPr>
      <w:r w:rsidRPr="001D0EE8">
        <w:rPr>
          <w:color w:val="auto"/>
        </w:rPr>
        <w:t>(6) Cooperate with the Office of the Inspector General and take action on its findings.</w:t>
      </w:r>
    </w:p>
    <w:p w14:paraId="1993A57F" w14:textId="1DDB0B83" w:rsidR="00F30AD2" w:rsidRPr="001D0EE8" w:rsidRDefault="00F30AD2" w:rsidP="00551DFF">
      <w:pPr>
        <w:pStyle w:val="SectionBody"/>
        <w:rPr>
          <w:color w:val="auto"/>
          <w:u w:val="single"/>
        </w:rPr>
      </w:pPr>
      <w:r w:rsidRPr="001D0EE8">
        <w:rPr>
          <w:color w:val="auto"/>
          <w:u w:val="single"/>
        </w:rPr>
        <w:t>(b) The Secretary shall continue to carry out the duties prescribed in subsection (a) of this section with respect to each state</w:t>
      </w:r>
      <w:r w:rsidR="00FD1FBC" w:rsidRPr="001D0EE8">
        <w:rPr>
          <w:color w:val="auto"/>
          <w:u w:val="single"/>
        </w:rPr>
        <w:t>-</w:t>
      </w:r>
      <w:r w:rsidRPr="001D0EE8">
        <w:rPr>
          <w:color w:val="auto"/>
          <w:u w:val="single"/>
        </w:rPr>
        <w:t>owned health facility operated by the department under §5F-2-1a(d) of this code unless otherwise provided by an act of the Legislature.</w:t>
      </w:r>
    </w:p>
    <w:p w14:paraId="491A4DD7" w14:textId="7E7BD640" w:rsidR="00551DFF" w:rsidRPr="001D0EE8" w:rsidRDefault="00551DFF" w:rsidP="00551DFF">
      <w:pPr>
        <w:pStyle w:val="SectionBody"/>
        <w:rPr>
          <w:color w:val="auto"/>
        </w:rPr>
      </w:pPr>
      <w:r w:rsidRPr="001D0EE8">
        <w:rPr>
          <w:strike/>
          <w:color w:val="auto"/>
        </w:rPr>
        <w:t>(b)</w:t>
      </w:r>
      <w:r w:rsidR="00F30AD2" w:rsidRPr="001D0EE8">
        <w:rPr>
          <w:color w:val="auto"/>
          <w:u w:val="single"/>
        </w:rPr>
        <w:t>(c)</w:t>
      </w:r>
      <w:r w:rsidRPr="001D0EE8">
        <w:rPr>
          <w:color w:val="auto"/>
        </w:rPr>
        <w:t xml:space="preserve"> The Secretary may:</w:t>
      </w:r>
    </w:p>
    <w:p w14:paraId="112911FE" w14:textId="454AEEE8" w:rsidR="00551DFF" w:rsidRPr="001D0EE8" w:rsidRDefault="00551DFF" w:rsidP="00351CFA">
      <w:pPr>
        <w:pStyle w:val="SectionBody"/>
        <w:rPr>
          <w:color w:val="auto"/>
          <w:u w:val="single"/>
        </w:rPr>
      </w:pPr>
      <w:r w:rsidRPr="001D0EE8">
        <w:rPr>
          <w:color w:val="auto"/>
        </w:rPr>
        <w:t xml:space="preserve">(1) Acquire by condemnation or otherwise any interest, right, privilege, land, or improvement and hold title to the land or improvement, for the use or benefit of the state or a state </w:t>
      </w:r>
      <w:r w:rsidRPr="001D0EE8">
        <w:rPr>
          <w:color w:val="auto"/>
        </w:rPr>
        <w:lastRenderedPageBreak/>
        <w:t>hospital or facility, to sell, exchange or otherwise convey any interest, right, privilege, land, or improvement acquired or held by the state, state hospital, or state facility</w:t>
      </w:r>
      <w:r w:rsidR="00C96566" w:rsidRPr="001D0EE8">
        <w:rPr>
          <w:color w:val="auto"/>
        </w:rPr>
        <w:t xml:space="preserve">, </w:t>
      </w:r>
      <w:r w:rsidR="00C96566" w:rsidRPr="001D0EE8">
        <w:rPr>
          <w:color w:val="auto"/>
          <w:u w:val="single"/>
        </w:rPr>
        <w:t>with</w:t>
      </w:r>
      <w:r w:rsidRPr="001D0EE8">
        <w:rPr>
          <w:color w:val="auto"/>
        </w:rPr>
        <w:t xml:space="preserve"> </w:t>
      </w:r>
      <w:r w:rsidR="00C96566" w:rsidRPr="001D0EE8">
        <w:rPr>
          <w:color w:val="auto"/>
        </w:rPr>
        <w:t>a</w:t>
      </w:r>
      <w:r w:rsidRPr="001D0EE8">
        <w:rPr>
          <w:color w:val="auto"/>
        </w:rPr>
        <w:t xml:space="preserve">ny condemnation proceedings </w:t>
      </w:r>
      <w:r w:rsidRPr="001D0EE8">
        <w:rPr>
          <w:strike/>
          <w:color w:val="auto"/>
        </w:rPr>
        <w:t>shall</w:t>
      </w:r>
      <w:r w:rsidRPr="001D0EE8">
        <w:rPr>
          <w:color w:val="auto"/>
        </w:rPr>
        <w:t xml:space="preserve"> </w:t>
      </w:r>
      <w:r w:rsidR="00E62376" w:rsidRPr="001D0EE8">
        <w:rPr>
          <w:color w:val="auto"/>
          <w:u w:val="single"/>
        </w:rPr>
        <w:t>to</w:t>
      </w:r>
      <w:r w:rsidR="00E62376" w:rsidRPr="001D0EE8">
        <w:rPr>
          <w:color w:val="auto"/>
        </w:rPr>
        <w:t xml:space="preserve"> </w:t>
      </w:r>
      <w:r w:rsidRPr="001D0EE8">
        <w:rPr>
          <w:color w:val="auto"/>
        </w:rPr>
        <w:t xml:space="preserve">be conducted pursuant to §54-1-1 </w:t>
      </w:r>
      <w:r w:rsidRPr="001D0EE8">
        <w:rPr>
          <w:i/>
          <w:iCs/>
          <w:color w:val="auto"/>
        </w:rPr>
        <w:t>et seq</w:t>
      </w:r>
      <w:r w:rsidRPr="001D0EE8">
        <w:rPr>
          <w:color w:val="auto"/>
        </w:rPr>
        <w:t>. of this code</w:t>
      </w:r>
      <w:r w:rsidR="00C96566" w:rsidRPr="001D0EE8">
        <w:rPr>
          <w:color w:val="auto"/>
        </w:rPr>
        <w:t xml:space="preserve">: </w:t>
      </w:r>
      <w:r w:rsidR="00C96566" w:rsidRPr="001D0EE8">
        <w:rPr>
          <w:i/>
          <w:iCs/>
          <w:color w:val="auto"/>
          <w:u w:val="single"/>
        </w:rPr>
        <w:t>Provided</w:t>
      </w:r>
      <w:r w:rsidR="00C96566" w:rsidRPr="001D0EE8">
        <w:rPr>
          <w:color w:val="auto"/>
          <w:u w:val="single"/>
        </w:rPr>
        <w:t xml:space="preserve">, That in no case may </w:t>
      </w:r>
      <w:r w:rsidR="00E62376" w:rsidRPr="001D0EE8">
        <w:rPr>
          <w:color w:val="auto"/>
          <w:u w:val="single"/>
        </w:rPr>
        <w:t xml:space="preserve">the Secretary convey, dispose, </w:t>
      </w:r>
      <w:r w:rsidR="00BE50A7" w:rsidRPr="001D0EE8">
        <w:rPr>
          <w:color w:val="auto"/>
          <w:u w:val="single"/>
        </w:rPr>
        <w:t xml:space="preserve">lease, </w:t>
      </w:r>
      <w:r w:rsidR="00E62376" w:rsidRPr="001D0EE8">
        <w:rPr>
          <w:color w:val="auto"/>
          <w:u w:val="single"/>
        </w:rPr>
        <w:t xml:space="preserve">sell, or otherwise divest </w:t>
      </w:r>
      <w:r w:rsidR="00BE50A7" w:rsidRPr="001D0EE8">
        <w:rPr>
          <w:color w:val="auto"/>
          <w:u w:val="single"/>
        </w:rPr>
        <w:t xml:space="preserve">either </w:t>
      </w:r>
      <w:r w:rsidR="00E62376" w:rsidRPr="001D0EE8">
        <w:rPr>
          <w:color w:val="auto"/>
          <w:u w:val="single"/>
        </w:rPr>
        <w:t xml:space="preserve">the operations of </w:t>
      </w:r>
      <w:r w:rsidR="00351CFA" w:rsidRPr="001D0EE8">
        <w:rPr>
          <w:color w:val="auto"/>
          <w:u w:val="single"/>
        </w:rPr>
        <w:t xml:space="preserve">or </w:t>
      </w:r>
      <w:r w:rsidR="00BE50A7" w:rsidRPr="001D0EE8">
        <w:rPr>
          <w:color w:val="auto"/>
          <w:u w:val="single"/>
        </w:rPr>
        <w:t xml:space="preserve">the real property and </w:t>
      </w:r>
      <w:r w:rsidR="00FD1FBC" w:rsidRPr="001D0EE8">
        <w:rPr>
          <w:color w:val="auto"/>
          <w:u w:val="single"/>
        </w:rPr>
        <w:t xml:space="preserve">any </w:t>
      </w:r>
      <w:r w:rsidR="00BE50A7" w:rsidRPr="001D0EE8">
        <w:rPr>
          <w:color w:val="auto"/>
          <w:u w:val="single"/>
        </w:rPr>
        <w:t xml:space="preserve">improvements thereon which are </w:t>
      </w:r>
      <w:r w:rsidR="00351CFA" w:rsidRPr="001D0EE8">
        <w:rPr>
          <w:color w:val="auto"/>
          <w:u w:val="single"/>
        </w:rPr>
        <w:t xml:space="preserve">directly related to the operations of </w:t>
      </w:r>
      <w:r w:rsidR="00E62376" w:rsidRPr="001D0EE8">
        <w:rPr>
          <w:color w:val="auto"/>
          <w:u w:val="single"/>
        </w:rPr>
        <w:t>Mildred Mitchell-Bateman Hospital, Welch Community Hospital, or William R. Sharpe Jr. Hospital</w:t>
      </w:r>
      <w:r w:rsidR="00BE50A7" w:rsidRPr="001D0EE8">
        <w:rPr>
          <w:color w:val="auto"/>
          <w:u w:val="single"/>
        </w:rPr>
        <w:t xml:space="preserve">, </w:t>
      </w:r>
      <w:r w:rsidR="00E62376" w:rsidRPr="001D0EE8">
        <w:rPr>
          <w:color w:val="auto"/>
          <w:u w:val="single"/>
        </w:rPr>
        <w:t xml:space="preserve"> to a private buyer without the approval of any such divestment by an act of the Legislature</w:t>
      </w:r>
      <w:r w:rsidRPr="001D0EE8">
        <w:rPr>
          <w:color w:val="auto"/>
        </w:rPr>
        <w:t>;</w:t>
      </w:r>
    </w:p>
    <w:p w14:paraId="6FA3EB6D" w14:textId="77777777" w:rsidR="00551DFF" w:rsidRPr="001D0EE8" w:rsidRDefault="00551DFF" w:rsidP="00551DFF">
      <w:pPr>
        <w:pStyle w:val="SectionBody"/>
        <w:rPr>
          <w:color w:val="auto"/>
        </w:rPr>
      </w:pPr>
      <w:r w:rsidRPr="001D0EE8">
        <w:rPr>
          <w:color w:val="auto"/>
        </w:rPr>
        <w:t>(2) Receive donations;</w:t>
      </w:r>
    </w:p>
    <w:p w14:paraId="7E8BB09A" w14:textId="77777777" w:rsidR="00551DFF" w:rsidRPr="001D0EE8" w:rsidRDefault="00551DFF" w:rsidP="00551DFF">
      <w:pPr>
        <w:pStyle w:val="SectionBody"/>
        <w:rPr>
          <w:color w:val="auto"/>
        </w:rPr>
      </w:pPr>
      <w:r w:rsidRPr="001D0EE8">
        <w:rPr>
          <w:color w:val="auto"/>
        </w:rPr>
        <w:t>(3) Accept, allocate, and spend any federal funds that may be made available to the state by the federal government; and</w:t>
      </w:r>
    </w:p>
    <w:p w14:paraId="5002F576" w14:textId="77777777" w:rsidR="00551DFF" w:rsidRPr="001D0EE8" w:rsidRDefault="00551DFF" w:rsidP="00551DFF">
      <w:pPr>
        <w:pStyle w:val="SectionBody"/>
        <w:rPr>
          <w:color w:val="auto"/>
        </w:rPr>
      </w:pPr>
      <w:r w:rsidRPr="001D0EE8">
        <w:rPr>
          <w:color w:val="auto"/>
        </w:rPr>
        <w:t xml:space="preserve">(4) Transfer residents between the facilities. The clinical director may accept transfer of residents from correctional institutions, subject to the provisions of §28-1-1 </w:t>
      </w:r>
      <w:r w:rsidRPr="001D0EE8">
        <w:rPr>
          <w:i/>
          <w:iCs/>
          <w:color w:val="auto"/>
        </w:rPr>
        <w:t>et seq</w:t>
      </w:r>
      <w:r w:rsidRPr="001D0EE8">
        <w:rPr>
          <w:color w:val="auto"/>
        </w:rPr>
        <w:t>. of this code.</w:t>
      </w:r>
    </w:p>
    <w:p w14:paraId="1C8F90E7" w14:textId="76A7D819" w:rsidR="00551DFF" w:rsidRPr="001D0EE8" w:rsidRDefault="00551DFF" w:rsidP="00551DFF">
      <w:pPr>
        <w:pStyle w:val="SectionBody"/>
        <w:rPr>
          <w:color w:val="auto"/>
        </w:rPr>
      </w:pPr>
      <w:r w:rsidRPr="001D0EE8">
        <w:rPr>
          <w:strike/>
          <w:color w:val="auto"/>
        </w:rPr>
        <w:t>(c)</w:t>
      </w:r>
      <w:r w:rsidR="00F30AD2" w:rsidRPr="001D0EE8">
        <w:rPr>
          <w:color w:val="auto"/>
          <w:u w:val="single"/>
        </w:rPr>
        <w:t>(d)</w:t>
      </w:r>
      <w:r w:rsidRPr="001D0EE8">
        <w:rPr>
          <w:color w:val="auto"/>
        </w:rPr>
        <w:t xml:space="preserve"> Any contract, agreement or memorandum of understanding between the secretary and West Virginia University, West Virginia School of Osteopathic Medicine or Marshall University for services is exempt from the provisions of §5A-3-1 </w:t>
      </w:r>
      <w:r w:rsidRPr="001D0EE8">
        <w:rPr>
          <w:i/>
          <w:iCs/>
          <w:color w:val="auto"/>
        </w:rPr>
        <w:t>et seq</w:t>
      </w:r>
      <w:r w:rsidRPr="001D0EE8">
        <w:rPr>
          <w:color w:val="auto"/>
        </w:rPr>
        <w:t>., of this code.</w:t>
      </w:r>
    </w:p>
    <w:p w14:paraId="6BBE7496" w14:textId="77777777" w:rsidR="00551DFF" w:rsidRPr="001D0EE8" w:rsidRDefault="00551DFF" w:rsidP="00CC1F3B">
      <w:pPr>
        <w:pStyle w:val="SectionBody"/>
        <w:rPr>
          <w:color w:val="auto"/>
        </w:rPr>
        <w:sectPr w:rsidR="00551DFF" w:rsidRPr="001D0EE8" w:rsidSect="00551DFF">
          <w:type w:val="continuous"/>
          <w:pgSz w:w="12240" w:h="15840" w:code="1"/>
          <w:pgMar w:top="1440" w:right="1440" w:bottom="1440" w:left="1440" w:header="720" w:footer="720" w:gutter="0"/>
          <w:lnNumType w:countBy="1" w:restart="newSection"/>
          <w:cols w:space="720"/>
          <w:titlePg/>
          <w:docGrid w:linePitch="360"/>
        </w:sectPr>
      </w:pPr>
    </w:p>
    <w:p w14:paraId="09D971C2" w14:textId="77777777" w:rsidR="00C33014" w:rsidRPr="001D0EE8" w:rsidRDefault="00C33014" w:rsidP="00CC1F3B">
      <w:pPr>
        <w:pStyle w:val="Note"/>
        <w:rPr>
          <w:color w:val="auto"/>
        </w:rPr>
      </w:pPr>
    </w:p>
    <w:p w14:paraId="75EDD951" w14:textId="4D53EA95" w:rsidR="006865E9" w:rsidRPr="001D0EE8" w:rsidRDefault="00CF1DCA" w:rsidP="00F30AD2">
      <w:pPr>
        <w:pStyle w:val="Note"/>
        <w:rPr>
          <w:color w:val="auto"/>
        </w:rPr>
      </w:pPr>
      <w:r w:rsidRPr="001D0EE8">
        <w:rPr>
          <w:color w:val="auto"/>
        </w:rPr>
        <w:t>NOTE: The</w:t>
      </w:r>
      <w:r w:rsidR="006865E9" w:rsidRPr="001D0EE8">
        <w:rPr>
          <w:color w:val="auto"/>
        </w:rPr>
        <w:t xml:space="preserve"> purpose of this bill is to </w:t>
      </w:r>
      <w:r w:rsidR="00F30AD2" w:rsidRPr="001D0EE8">
        <w:rPr>
          <w:color w:val="auto"/>
        </w:rPr>
        <w:t xml:space="preserve">require the Secretary of Department of Health Facilities to continue operating state-owned health facilities and to otherwise prohibit the department’s sale or divestment </w:t>
      </w:r>
      <w:r w:rsidR="00203E7C" w:rsidRPr="001D0EE8">
        <w:rPr>
          <w:color w:val="auto"/>
        </w:rPr>
        <w:t>of the operations of</w:t>
      </w:r>
      <w:r w:rsidR="00F30AD2" w:rsidRPr="001D0EE8">
        <w:rPr>
          <w:color w:val="auto"/>
        </w:rPr>
        <w:t>, or the real estate related to,</w:t>
      </w:r>
      <w:r w:rsidR="00203E7C" w:rsidRPr="001D0EE8">
        <w:rPr>
          <w:color w:val="auto"/>
        </w:rPr>
        <w:t xml:space="preserve"> Mildred Mitchell-Bateman Hospital, Welch Community Hospital, or William R. Sharpe Jr. Hospital</w:t>
      </w:r>
      <w:r w:rsidR="00F30AD2" w:rsidRPr="001D0EE8">
        <w:rPr>
          <w:color w:val="auto"/>
        </w:rPr>
        <w:t>,</w:t>
      </w:r>
      <w:r w:rsidR="00203E7C" w:rsidRPr="001D0EE8">
        <w:rPr>
          <w:color w:val="auto"/>
        </w:rPr>
        <w:t xml:space="preserve"> without approval of the Legislature.</w:t>
      </w:r>
    </w:p>
    <w:p w14:paraId="40B70152" w14:textId="77777777" w:rsidR="006865E9" w:rsidRPr="001D0EE8" w:rsidRDefault="00AE48A0" w:rsidP="00CC1F3B">
      <w:pPr>
        <w:pStyle w:val="Note"/>
        <w:rPr>
          <w:color w:val="auto"/>
        </w:rPr>
      </w:pPr>
      <w:r w:rsidRPr="001D0EE8">
        <w:rPr>
          <w:color w:val="auto"/>
        </w:rPr>
        <w:t>Strike-throughs indicate language that would be stricken from a heading or the present law and underscoring indicates new language that would be added.</w:t>
      </w:r>
    </w:p>
    <w:sectPr w:rsidR="006865E9" w:rsidRPr="001D0EE8" w:rsidSect="00551DF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674CB" w14:textId="77777777" w:rsidR="006C2F3A" w:rsidRPr="00B844FE" w:rsidRDefault="006C2F3A" w:rsidP="00B844FE">
      <w:r>
        <w:separator/>
      </w:r>
    </w:p>
  </w:endnote>
  <w:endnote w:type="continuationSeparator" w:id="0">
    <w:p w14:paraId="4705C726" w14:textId="77777777" w:rsidR="006C2F3A" w:rsidRPr="00B844FE" w:rsidRDefault="006C2F3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114222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C6E359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44FD65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67B78" w14:textId="77777777" w:rsidR="006C2F3A" w:rsidRPr="00B844FE" w:rsidRDefault="006C2F3A" w:rsidP="00B844FE">
      <w:r>
        <w:separator/>
      </w:r>
    </w:p>
  </w:footnote>
  <w:footnote w:type="continuationSeparator" w:id="0">
    <w:p w14:paraId="148BF826" w14:textId="77777777" w:rsidR="006C2F3A" w:rsidRPr="00B844FE" w:rsidRDefault="006C2F3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83910" w14:textId="77777777" w:rsidR="002A0269" w:rsidRPr="00B844FE" w:rsidRDefault="002F68F0">
    <w:pPr>
      <w:pStyle w:val="Header"/>
    </w:pPr>
    <w:sdt>
      <w:sdtPr>
        <w:id w:val="-684364211"/>
        <w:placeholder>
          <w:docPart w:val="EEE64D1FF31349FC8C02862CECCDAE2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EEE64D1FF31349FC8C02862CECCDAE2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26EC8" w14:textId="1B2CE90C" w:rsidR="00C33014" w:rsidRPr="009A6126" w:rsidRDefault="00AE48A0" w:rsidP="000573A9">
    <w:pPr>
      <w:pStyle w:val="HeaderStyle"/>
      <w:rPr>
        <w:sz w:val="22"/>
        <w:szCs w:val="22"/>
      </w:rPr>
    </w:pPr>
    <w:r w:rsidRPr="009A6126">
      <w:rPr>
        <w:sz w:val="22"/>
        <w:szCs w:val="22"/>
      </w:rPr>
      <w:t>I</w:t>
    </w:r>
    <w:r w:rsidR="001A66B7" w:rsidRPr="009A6126">
      <w:rPr>
        <w:sz w:val="22"/>
        <w:szCs w:val="22"/>
      </w:rPr>
      <w:t xml:space="preserve">ntr </w:t>
    </w:r>
    <w:sdt>
      <w:sdtPr>
        <w:rPr>
          <w:sz w:val="22"/>
          <w:szCs w:val="22"/>
        </w:rPr>
        <w:tag w:val="BNumWH"/>
        <w:id w:val="138549797"/>
        <w:text/>
      </w:sdtPr>
      <w:sdtEndPr/>
      <w:sdtContent>
        <w:r w:rsidR="009A6126" w:rsidRPr="009A6126">
          <w:rPr>
            <w:sz w:val="22"/>
            <w:szCs w:val="22"/>
          </w:rPr>
          <w:t>SB</w:t>
        </w:r>
      </w:sdtContent>
    </w:sdt>
    <w:r w:rsidR="007A5259" w:rsidRPr="009A6126">
      <w:rPr>
        <w:sz w:val="22"/>
        <w:szCs w:val="22"/>
      </w:rPr>
      <w:t xml:space="preserve"> </w:t>
    </w:r>
    <w:r w:rsidR="00161A14">
      <w:rPr>
        <w:sz w:val="22"/>
        <w:szCs w:val="22"/>
      </w:rPr>
      <w:t>576</w:t>
    </w:r>
    <w:r w:rsidR="00C33014" w:rsidRPr="009A6126">
      <w:rPr>
        <w:sz w:val="22"/>
        <w:szCs w:val="22"/>
      </w:rPr>
      <w:ptab w:relativeTo="margin" w:alignment="center" w:leader="none"/>
    </w:r>
    <w:r w:rsidR="00C33014" w:rsidRPr="009A6126">
      <w:rPr>
        <w:sz w:val="22"/>
        <w:szCs w:val="22"/>
      </w:rPr>
      <w:tab/>
    </w:r>
    <w:sdt>
      <w:sdtPr>
        <w:rPr>
          <w:sz w:val="22"/>
          <w:szCs w:val="22"/>
        </w:rPr>
        <w:alias w:val="CBD Number"/>
        <w:tag w:val="CBD Number"/>
        <w:id w:val="1176923086"/>
        <w:lock w:val="sdtLocked"/>
        <w:text/>
      </w:sdtPr>
      <w:sdtEndPr/>
      <w:sdtContent>
        <w:r w:rsidR="009A6126" w:rsidRPr="009A6126">
          <w:rPr>
            <w:sz w:val="22"/>
            <w:szCs w:val="22"/>
          </w:rPr>
          <w:t>2026R2936</w:t>
        </w:r>
      </w:sdtContent>
    </w:sdt>
  </w:p>
  <w:p w14:paraId="00B09DA4"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DC8E6" w14:textId="7FE7E2A4" w:rsidR="002A0269" w:rsidRPr="002A0269" w:rsidRDefault="002F68F0"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B01F82">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F3A"/>
    <w:rsid w:val="0000526A"/>
    <w:rsid w:val="00051D37"/>
    <w:rsid w:val="000573A9"/>
    <w:rsid w:val="000704F7"/>
    <w:rsid w:val="00072D51"/>
    <w:rsid w:val="00085D22"/>
    <w:rsid w:val="000C5C77"/>
    <w:rsid w:val="000E3912"/>
    <w:rsid w:val="0010070F"/>
    <w:rsid w:val="001143CA"/>
    <w:rsid w:val="0015112E"/>
    <w:rsid w:val="001552E7"/>
    <w:rsid w:val="001566B4"/>
    <w:rsid w:val="00161A14"/>
    <w:rsid w:val="00173D25"/>
    <w:rsid w:val="001A66B7"/>
    <w:rsid w:val="001B3AF0"/>
    <w:rsid w:val="001C279E"/>
    <w:rsid w:val="001C2BA4"/>
    <w:rsid w:val="001D0EE8"/>
    <w:rsid w:val="001D459E"/>
    <w:rsid w:val="00203E7C"/>
    <w:rsid w:val="00241FEB"/>
    <w:rsid w:val="0027011C"/>
    <w:rsid w:val="00274200"/>
    <w:rsid w:val="00275630"/>
    <w:rsid w:val="00275740"/>
    <w:rsid w:val="002A0269"/>
    <w:rsid w:val="002E31A4"/>
    <w:rsid w:val="002E719A"/>
    <w:rsid w:val="002F68F0"/>
    <w:rsid w:val="00303684"/>
    <w:rsid w:val="003143F5"/>
    <w:rsid w:val="00314854"/>
    <w:rsid w:val="00351CFA"/>
    <w:rsid w:val="00394191"/>
    <w:rsid w:val="003C51CD"/>
    <w:rsid w:val="0041188F"/>
    <w:rsid w:val="004368E0"/>
    <w:rsid w:val="004C13DD"/>
    <w:rsid w:val="004D2CC5"/>
    <w:rsid w:val="004E3441"/>
    <w:rsid w:val="004E5940"/>
    <w:rsid w:val="00500579"/>
    <w:rsid w:val="00551DFF"/>
    <w:rsid w:val="005629D0"/>
    <w:rsid w:val="00575F35"/>
    <w:rsid w:val="005A5366"/>
    <w:rsid w:val="005D7E17"/>
    <w:rsid w:val="006210B7"/>
    <w:rsid w:val="00631340"/>
    <w:rsid w:val="006369EB"/>
    <w:rsid w:val="00637E73"/>
    <w:rsid w:val="006865E9"/>
    <w:rsid w:val="00691F3E"/>
    <w:rsid w:val="00694BFB"/>
    <w:rsid w:val="006A106B"/>
    <w:rsid w:val="006A5B5E"/>
    <w:rsid w:val="006C2F3A"/>
    <w:rsid w:val="006C523D"/>
    <w:rsid w:val="006D4036"/>
    <w:rsid w:val="00706B3B"/>
    <w:rsid w:val="00743F31"/>
    <w:rsid w:val="00790A56"/>
    <w:rsid w:val="007A5259"/>
    <w:rsid w:val="007A7081"/>
    <w:rsid w:val="007F1CF5"/>
    <w:rsid w:val="007F29DD"/>
    <w:rsid w:val="00834EDE"/>
    <w:rsid w:val="008736AA"/>
    <w:rsid w:val="008D275D"/>
    <w:rsid w:val="00975A2A"/>
    <w:rsid w:val="00980327"/>
    <w:rsid w:val="00986478"/>
    <w:rsid w:val="009A6126"/>
    <w:rsid w:val="009B5557"/>
    <w:rsid w:val="009B6865"/>
    <w:rsid w:val="009E11EE"/>
    <w:rsid w:val="009E7A38"/>
    <w:rsid w:val="009F1067"/>
    <w:rsid w:val="00A31E01"/>
    <w:rsid w:val="00A527AD"/>
    <w:rsid w:val="00A66645"/>
    <w:rsid w:val="00A718CF"/>
    <w:rsid w:val="00A7592F"/>
    <w:rsid w:val="00AB0024"/>
    <w:rsid w:val="00AE48A0"/>
    <w:rsid w:val="00AE61BE"/>
    <w:rsid w:val="00B01F82"/>
    <w:rsid w:val="00B16F25"/>
    <w:rsid w:val="00B24422"/>
    <w:rsid w:val="00B66B81"/>
    <w:rsid w:val="00B80C20"/>
    <w:rsid w:val="00B844FE"/>
    <w:rsid w:val="00B86B4F"/>
    <w:rsid w:val="00BA1F84"/>
    <w:rsid w:val="00BC562B"/>
    <w:rsid w:val="00BE50A7"/>
    <w:rsid w:val="00C158FA"/>
    <w:rsid w:val="00C32FED"/>
    <w:rsid w:val="00C33014"/>
    <w:rsid w:val="00C33434"/>
    <w:rsid w:val="00C34869"/>
    <w:rsid w:val="00C42EB6"/>
    <w:rsid w:val="00C47C9C"/>
    <w:rsid w:val="00C714BA"/>
    <w:rsid w:val="00C85096"/>
    <w:rsid w:val="00C96566"/>
    <w:rsid w:val="00CB20EF"/>
    <w:rsid w:val="00CC1F3B"/>
    <w:rsid w:val="00CD12CB"/>
    <w:rsid w:val="00CD36CF"/>
    <w:rsid w:val="00CF1DCA"/>
    <w:rsid w:val="00D579FC"/>
    <w:rsid w:val="00D81C16"/>
    <w:rsid w:val="00D94C3C"/>
    <w:rsid w:val="00DE526B"/>
    <w:rsid w:val="00DF199D"/>
    <w:rsid w:val="00E01542"/>
    <w:rsid w:val="00E365F1"/>
    <w:rsid w:val="00E5205F"/>
    <w:rsid w:val="00E62376"/>
    <w:rsid w:val="00E62F48"/>
    <w:rsid w:val="00E831B3"/>
    <w:rsid w:val="00E95FBC"/>
    <w:rsid w:val="00EB0894"/>
    <w:rsid w:val="00EE70CB"/>
    <w:rsid w:val="00F30AD2"/>
    <w:rsid w:val="00F41CA2"/>
    <w:rsid w:val="00F443C0"/>
    <w:rsid w:val="00F62EFB"/>
    <w:rsid w:val="00F939A4"/>
    <w:rsid w:val="00FA1A8D"/>
    <w:rsid w:val="00FA7B09"/>
    <w:rsid w:val="00FD1FBC"/>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563C2"/>
  <w15:chartTrackingRefBased/>
  <w15:docId w15:val="{57E7395A-8BBE-4592-B77E-E82785982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551DFF"/>
    <w:rPr>
      <w:rFonts w:eastAsia="Calibri"/>
      <w:color w:val="000000"/>
    </w:rPr>
  </w:style>
  <w:style w:type="character" w:styleId="CommentReference">
    <w:name w:val="annotation reference"/>
    <w:basedOn w:val="DefaultParagraphFont"/>
    <w:uiPriority w:val="99"/>
    <w:semiHidden/>
    <w:locked/>
    <w:rsid w:val="00E62376"/>
    <w:rPr>
      <w:sz w:val="16"/>
      <w:szCs w:val="16"/>
    </w:rPr>
  </w:style>
  <w:style w:type="paragraph" w:styleId="CommentText">
    <w:name w:val="annotation text"/>
    <w:basedOn w:val="Normal"/>
    <w:link w:val="CommentTextChar"/>
    <w:uiPriority w:val="99"/>
    <w:semiHidden/>
    <w:locked/>
    <w:rsid w:val="00E62376"/>
    <w:pPr>
      <w:spacing w:line="240" w:lineRule="auto"/>
    </w:pPr>
    <w:rPr>
      <w:sz w:val="20"/>
      <w:szCs w:val="20"/>
    </w:rPr>
  </w:style>
  <w:style w:type="character" w:customStyle="1" w:styleId="CommentTextChar">
    <w:name w:val="Comment Text Char"/>
    <w:basedOn w:val="DefaultParagraphFont"/>
    <w:link w:val="CommentText"/>
    <w:uiPriority w:val="99"/>
    <w:semiHidden/>
    <w:rsid w:val="00E62376"/>
    <w:rPr>
      <w:sz w:val="20"/>
      <w:szCs w:val="20"/>
    </w:rPr>
  </w:style>
  <w:style w:type="paragraph" w:styleId="CommentSubject">
    <w:name w:val="annotation subject"/>
    <w:basedOn w:val="CommentText"/>
    <w:next w:val="CommentText"/>
    <w:link w:val="CommentSubjectChar"/>
    <w:uiPriority w:val="99"/>
    <w:semiHidden/>
    <w:locked/>
    <w:rsid w:val="00E62376"/>
    <w:rPr>
      <w:b/>
      <w:bCs/>
    </w:rPr>
  </w:style>
  <w:style w:type="character" w:customStyle="1" w:styleId="CommentSubjectChar">
    <w:name w:val="Comment Subject Char"/>
    <w:basedOn w:val="CommentTextChar"/>
    <w:link w:val="CommentSubject"/>
    <w:uiPriority w:val="99"/>
    <w:semiHidden/>
    <w:rsid w:val="00E623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D985875F9E4443B750CF50A7C786CA"/>
        <w:category>
          <w:name w:val="General"/>
          <w:gallery w:val="placeholder"/>
        </w:category>
        <w:types>
          <w:type w:val="bbPlcHdr"/>
        </w:types>
        <w:behaviors>
          <w:behavior w:val="content"/>
        </w:behaviors>
        <w:guid w:val="{84AFA8BE-4F2C-4562-BF8A-C77C660BD2B5}"/>
      </w:docPartPr>
      <w:docPartBody>
        <w:p w:rsidR="004C7CF9" w:rsidRDefault="004C7CF9">
          <w:pPr>
            <w:pStyle w:val="31D985875F9E4443B750CF50A7C786CA"/>
          </w:pPr>
          <w:r w:rsidRPr="00B844FE">
            <w:t>Prefix Text</w:t>
          </w:r>
        </w:p>
      </w:docPartBody>
    </w:docPart>
    <w:docPart>
      <w:docPartPr>
        <w:name w:val="EEE64D1FF31349FC8C02862CECCDAE24"/>
        <w:category>
          <w:name w:val="General"/>
          <w:gallery w:val="placeholder"/>
        </w:category>
        <w:types>
          <w:type w:val="bbPlcHdr"/>
        </w:types>
        <w:behaviors>
          <w:behavior w:val="content"/>
        </w:behaviors>
        <w:guid w:val="{D2C16435-FEA8-4863-BCA6-88835DAF2FEA}"/>
      </w:docPartPr>
      <w:docPartBody>
        <w:p w:rsidR="004C7CF9" w:rsidRDefault="004C7CF9">
          <w:pPr>
            <w:pStyle w:val="EEE64D1FF31349FC8C02862CECCDAE24"/>
          </w:pPr>
          <w:r w:rsidRPr="00B844FE">
            <w:t>[Type here]</w:t>
          </w:r>
        </w:p>
      </w:docPartBody>
    </w:docPart>
    <w:docPart>
      <w:docPartPr>
        <w:name w:val="F52F758BBBD44B05A58494392E037052"/>
        <w:category>
          <w:name w:val="General"/>
          <w:gallery w:val="placeholder"/>
        </w:category>
        <w:types>
          <w:type w:val="bbPlcHdr"/>
        </w:types>
        <w:behaviors>
          <w:behavior w:val="content"/>
        </w:behaviors>
        <w:guid w:val="{3DA3CC97-DECD-4A75-8104-9ED466A7977D}"/>
      </w:docPartPr>
      <w:docPartBody>
        <w:p w:rsidR="004C7CF9" w:rsidRDefault="004C7CF9">
          <w:pPr>
            <w:pStyle w:val="F52F758BBBD44B05A58494392E037052"/>
          </w:pPr>
          <w:r w:rsidRPr="00B844FE">
            <w:t>Number</w:t>
          </w:r>
        </w:p>
      </w:docPartBody>
    </w:docPart>
    <w:docPart>
      <w:docPartPr>
        <w:name w:val="38BE7E17E2C54F74A8ACEF677EB76040"/>
        <w:category>
          <w:name w:val="General"/>
          <w:gallery w:val="placeholder"/>
        </w:category>
        <w:types>
          <w:type w:val="bbPlcHdr"/>
        </w:types>
        <w:behaviors>
          <w:behavior w:val="content"/>
        </w:behaviors>
        <w:guid w:val="{354869CA-F138-418D-8BC1-DCBF90F7F82F}"/>
      </w:docPartPr>
      <w:docPartBody>
        <w:p w:rsidR="004C7CF9" w:rsidRDefault="004C7CF9">
          <w:pPr>
            <w:pStyle w:val="38BE7E17E2C54F74A8ACEF677EB76040"/>
          </w:pPr>
          <w:r w:rsidRPr="00B844FE">
            <w:t>Enter Sponsors Here</w:t>
          </w:r>
        </w:p>
      </w:docPartBody>
    </w:docPart>
    <w:docPart>
      <w:docPartPr>
        <w:name w:val="5583AC8D40F846F180C0E05EFE8EEDF6"/>
        <w:category>
          <w:name w:val="General"/>
          <w:gallery w:val="placeholder"/>
        </w:category>
        <w:types>
          <w:type w:val="bbPlcHdr"/>
        </w:types>
        <w:behaviors>
          <w:behavior w:val="content"/>
        </w:behaviors>
        <w:guid w:val="{0D5229C0-4F0B-447B-9201-E0861B51B37B}"/>
      </w:docPartPr>
      <w:docPartBody>
        <w:p w:rsidR="004C7CF9" w:rsidRDefault="004C7CF9">
          <w:pPr>
            <w:pStyle w:val="5583AC8D40F846F180C0E05EFE8EEDF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CF9"/>
    <w:rsid w:val="00072D51"/>
    <w:rsid w:val="002E31A4"/>
    <w:rsid w:val="0041188F"/>
    <w:rsid w:val="004C7CF9"/>
    <w:rsid w:val="00631340"/>
    <w:rsid w:val="006A5B5E"/>
    <w:rsid w:val="009B6865"/>
    <w:rsid w:val="009E7A38"/>
    <w:rsid w:val="00A7592F"/>
    <w:rsid w:val="00C47C9C"/>
    <w:rsid w:val="00C714BA"/>
    <w:rsid w:val="00D94C3C"/>
    <w:rsid w:val="00EB0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1D985875F9E4443B750CF50A7C786CA">
    <w:name w:val="31D985875F9E4443B750CF50A7C786CA"/>
  </w:style>
  <w:style w:type="paragraph" w:customStyle="1" w:styleId="EEE64D1FF31349FC8C02862CECCDAE24">
    <w:name w:val="EEE64D1FF31349FC8C02862CECCDAE24"/>
  </w:style>
  <w:style w:type="paragraph" w:customStyle="1" w:styleId="F52F758BBBD44B05A58494392E037052">
    <w:name w:val="F52F758BBBD44B05A58494392E037052"/>
  </w:style>
  <w:style w:type="paragraph" w:customStyle="1" w:styleId="38BE7E17E2C54F74A8ACEF677EB76040">
    <w:name w:val="38BE7E17E2C54F74A8ACEF677EB76040"/>
  </w:style>
  <w:style w:type="character" w:styleId="PlaceholderText">
    <w:name w:val="Placeholder Text"/>
    <w:basedOn w:val="DefaultParagraphFont"/>
    <w:uiPriority w:val="99"/>
    <w:semiHidden/>
    <w:rPr>
      <w:color w:val="808080"/>
    </w:rPr>
  </w:style>
  <w:style w:type="paragraph" w:customStyle="1" w:styleId="5583AC8D40F846F180C0E05EFE8EEDF6">
    <w:name w:val="5583AC8D40F846F180C0E05EFE8EED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5</TotalTime>
  <Pages>3</Pages>
  <Words>602</Words>
  <Characters>3436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Wolfe</dc:creator>
  <cp:keywords/>
  <dc:description/>
  <cp:lastModifiedBy>Dominic Lisi</cp:lastModifiedBy>
  <cp:revision>11</cp:revision>
  <cp:lastPrinted>2026-01-20T19:55:00Z</cp:lastPrinted>
  <dcterms:created xsi:type="dcterms:W3CDTF">2026-01-17T20:12:00Z</dcterms:created>
  <dcterms:modified xsi:type="dcterms:W3CDTF">2026-01-21T19:19:00Z</dcterms:modified>
</cp:coreProperties>
</file>